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B33" w:rsidRPr="00F7181B" w:rsidRDefault="00D17B33" w:rsidP="003F3456">
      <w:pPr>
        <w:spacing w:line="480" w:lineRule="auto"/>
        <w:jc w:val="center"/>
        <w:rPr>
          <w:rFonts w:ascii="Times New Roman" w:hAnsi="Times New Roman" w:cs="Times New Roman"/>
          <w:sz w:val="24"/>
          <w:szCs w:val="24"/>
        </w:rPr>
      </w:pPr>
    </w:p>
    <w:p w:rsidR="00D17B33" w:rsidRPr="00F7181B" w:rsidRDefault="00D17B33" w:rsidP="003F3456">
      <w:pPr>
        <w:spacing w:line="480" w:lineRule="auto"/>
        <w:jc w:val="center"/>
        <w:rPr>
          <w:rFonts w:ascii="Times New Roman" w:hAnsi="Times New Roman" w:cs="Times New Roman"/>
          <w:sz w:val="24"/>
          <w:szCs w:val="24"/>
        </w:rPr>
      </w:pPr>
    </w:p>
    <w:p w:rsidR="00D17B33" w:rsidRPr="00F7181B" w:rsidRDefault="00D17B33" w:rsidP="003F3456">
      <w:pPr>
        <w:spacing w:line="480" w:lineRule="auto"/>
        <w:jc w:val="center"/>
        <w:rPr>
          <w:rFonts w:ascii="Times New Roman" w:hAnsi="Times New Roman" w:cs="Times New Roman"/>
          <w:sz w:val="24"/>
          <w:szCs w:val="24"/>
        </w:rPr>
      </w:pPr>
    </w:p>
    <w:p w:rsidR="00D17B33" w:rsidRPr="00F7181B" w:rsidRDefault="00D17B33" w:rsidP="003F3456">
      <w:pPr>
        <w:spacing w:line="480" w:lineRule="auto"/>
        <w:jc w:val="center"/>
        <w:rPr>
          <w:rFonts w:ascii="Times New Roman" w:hAnsi="Times New Roman" w:cs="Times New Roman"/>
          <w:sz w:val="24"/>
          <w:szCs w:val="24"/>
        </w:rPr>
      </w:pPr>
    </w:p>
    <w:p w:rsidR="00D17B33" w:rsidRPr="00F7181B" w:rsidRDefault="00D17B33" w:rsidP="003F3456">
      <w:pPr>
        <w:spacing w:line="480" w:lineRule="auto"/>
        <w:jc w:val="center"/>
        <w:rPr>
          <w:rFonts w:ascii="Times New Roman" w:hAnsi="Times New Roman" w:cs="Times New Roman"/>
          <w:sz w:val="24"/>
          <w:szCs w:val="24"/>
        </w:rPr>
      </w:pPr>
    </w:p>
    <w:p w:rsidR="00D17B33" w:rsidRPr="00F7181B" w:rsidRDefault="00D17B33" w:rsidP="003F3456">
      <w:pPr>
        <w:spacing w:line="480" w:lineRule="auto"/>
        <w:jc w:val="center"/>
        <w:rPr>
          <w:rFonts w:ascii="Times New Roman" w:hAnsi="Times New Roman" w:cs="Times New Roman"/>
          <w:sz w:val="24"/>
          <w:szCs w:val="24"/>
        </w:rPr>
      </w:pPr>
    </w:p>
    <w:p w:rsidR="00D17B33" w:rsidRPr="00F7181B" w:rsidRDefault="00D17B33" w:rsidP="003F3456">
      <w:pPr>
        <w:spacing w:line="480" w:lineRule="auto"/>
        <w:jc w:val="center"/>
        <w:rPr>
          <w:rFonts w:ascii="Times New Roman" w:hAnsi="Times New Roman" w:cs="Times New Roman"/>
          <w:sz w:val="24"/>
          <w:szCs w:val="24"/>
        </w:rPr>
      </w:pPr>
    </w:p>
    <w:p w:rsidR="00D17B33" w:rsidRPr="00F7181B" w:rsidRDefault="00D17B33" w:rsidP="003F3456">
      <w:pPr>
        <w:spacing w:line="480" w:lineRule="auto"/>
        <w:jc w:val="center"/>
        <w:rPr>
          <w:rFonts w:ascii="Times New Roman" w:hAnsi="Times New Roman" w:cs="Times New Roman"/>
          <w:b/>
          <w:sz w:val="24"/>
          <w:szCs w:val="24"/>
        </w:rPr>
      </w:pPr>
      <w:r w:rsidRPr="00F7181B">
        <w:rPr>
          <w:rFonts w:ascii="Times New Roman" w:hAnsi="Times New Roman" w:cs="Times New Roman"/>
          <w:b/>
          <w:sz w:val="24"/>
          <w:szCs w:val="24"/>
        </w:rPr>
        <w:t>Evidence Based Practice</w:t>
      </w:r>
    </w:p>
    <w:p w:rsidR="00D17B33" w:rsidRPr="00F7181B" w:rsidRDefault="00D17B33" w:rsidP="003F3456">
      <w:pPr>
        <w:spacing w:line="480" w:lineRule="auto"/>
        <w:jc w:val="center"/>
        <w:rPr>
          <w:rFonts w:ascii="Times New Roman" w:hAnsi="Times New Roman" w:cs="Times New Roman"/>
          <w:sz w:val="24"/>
          <w:szCs w:val="24"/>
        </w:rPr>
      </w:pPr>
      <w:r w:rsidRPr="00F7181B">
        <w:rPr>
          <w:rFonts w:ascii="Times New Roman" w:hAnsi="Times New Roman" w:cs="Times New Roman"/>
          <w:sz w:val="24"/>
          <w:szCs w:val="24"/>
        </w:rPr>
        <w:t>Name</w:t>
      </w:r>
    </w:p>
    <w:p w:rsidR="00D17B33" w:rsidRPr="00F7181B" w:rsidRDefault="00D17B33" w:rsidP="003F3456">
      <w:pPr>
        <w:spacing w:line="480" w:lineRule="auto"/>
        <w:jc w:val="center"/>
        <w:rPr>
          <w:rFonts w:ascii="Times New Roman" w:hAnsi="Times New Roman" w:cs="Times New Roman"/>
          <w:sz w:val="24"/>
          <w:szCs w:val="24"/>
        </w:rPr>
      </w:pPr>
      <w:r w:rsidRPr="00F7181B">
        <w:rPr>
          <w:rFonts w:ascii="Times New Roman" w:hAnsi="Times New Roman" w:cs="Times New Roman"/>
          <w:sz w:val="24"/>
          <w:szCs w:val="24"/>
        </w:rPr>
        <w:t>Professor</w:t>
      </w:r>
    </w:p>
    <w:p w:rsidR="00D17B33" w:rsidRPr="00F7181B" w:rsidRDefault="00D17B33" w:rsidP="003F3456">
      <w:pPr>
        <w:spacing w:line="480" w:lineRule="auto"/>
        <w:jc w:val="center"/>
        <w:rPr>
          <w:rFonts w:ascii="Times New Roman" w:hAnsi="Times New Roman" w:cs="Times New Roman"/>
          <w:sz w:val="24"/>
          <w:szCs w:val="24"/>
        </w:rPr>
      </w:pPr>
      <w:r w:rsidRPr="00F7181B">
        <w:rPr>
          <w:rFonts w:ascii="Times New Roman" w:hAnsi="Times New Roman" w:cs="Times New Roman"/>
          <w:sz w:val="24"/>
          <w:szCs w:val="24"/>
        </w:rPr>
        <w:t>Course</w:t>
      </w:r>
    </w:p>
    <w:p w:rsidR="00D17B33" w:rsidRPr="00F7181B" w:rsidRDefault="00D17B33" w:rsidP="003F3456">
      <w:pPr>
        <w:spacing w:line="480" w:lineRule="auto"/>
        <w:jc w:val="center"/>
        <w:rPr>
          <w:rFonts w:ascii="Times New Roman" w:hAnsi="Times New Roman" w:cs="Times New Roman"/>
          <w:sz w:val="24"/>
          <w:szCs w:val="24"/>
        </w:rPr>
      </w:pPr>
      <w:r w:rsidRPr="00F7181B">
        <w:rPr>
          <w:rFonts w:ascii="Times New Roman" w:hAnsi="Times New Roman" w:cs="Times New Roman"/>
          <w:sz w:val="24"/>
          <w:szCs w:val="24"/>
        </w:rPr>
        <w:t>Date</w:t>
      </w:r>
      <w:bookmarkStart w:id="0" w:name="_GoBack"/>
      <w:bookmarkEnd w:id="0"/>
    </w:p>
    <w:p w:rsidR="00D17B33" w:rsidRPr="00F7181B" w:rsidRDefault="00D17B33" w:rsidP="003F3456">
      <w:pPr>
        <w:spacing w:line="480" w:lineRule="auto"/>
        <w:rPr>
          <w:rFonts w:ascii="Times New Roman" w:hAnsi="Times New Roman" w:cs="Times New Roman"/>
          <w:sz w:val="24"/>
          <w:szCs w:val="24"/>
        </w:rPr>
      </w:pPr>
      <w:r w:rsidRPr="00F7181B">
        <w:rPr>
          <w:rFonts w:ascii="Times New Roman" w:hAnsi="Times New Roman" w:cs="Times New Roman"/>
          <w:sz w:val="24"/>
          <w:szCs w:val="24"/>
        </w:rPr>
        <w:br w:type="page"/>
      </w:r>
    </w:p>
    <w:p w:rsidR="007D4D19" w:rsidRPr="00F7181B" w:rsidRDefault="007D4D19" w:rsidP="003F3456">
      <w:pPr>
        <w:spacing w:line="480" w:lineRule="auto"/>
        <w:ind w:firstLine="567"/>
        <w:rPr>
          <w:rFonts w:ascii="Times New Roman" w:hAnsi="Times New Roman" w:cs="Times New Roman"/>
          <w:b/>
          <w:sz w:val="24"/>
          <w:szCs w:val="24"/>
        </w:rPr>
      </w:pPr>
      <w:r w:rsidRPr="00F7181B">
        <w:rPr>
          <w:rFonts w:ascii="Times New Roman" w:hAnsi="Times New Roman" w:cs="Times New Roman"/>
          <w:b/>
          <w:sz w:val="24"/>
          <w:szCs w:val="24"/>
        </w:rPr>
        <w:lastRenderedPageBreak/>
        <w:t xml:space="preserve">Evidence Based Practice </w:t>
      </w:r>
    </w:p>
    <w:p w:rsidR="007D4D19" w:rsidRPr="00F7181B" w:rsidRDefault="007D4D19" w:rsidP="003F3456">
      <w:pPr>
        <w:spacing w:line="480" w:lineRule="auto"/>
        <w:ind w:firstLine="567"/>
        <w:rPr>
          <w:rFonts w:ascii="Times New Roman" w:hAnsi="Times New Roman" w:cs="Times New Roman"/>
          <w:b/>
          <w:sz w:val="24"/>
          <w:szCs w:val="24"/>
        </w:rPr>
      </w:pPr>
      <w:r w:rsidRPr="00F7181B">
        <w:rPr>
          <w:rFonts w:ascii="Times New Roman" w:hAnsi="Times New Roman" w:cs="Times New Roman"/>
          <w:b/>
          <w:sz w:val="24"/>
          <w:szCs w:val="24"/>
        </w:rPr>
        <w:t>Introduction</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Evidence based practice (EBP) is the way toward gathering, handling, and executing research </w:t>
      </w:r>
      <w:r w:rsidR="002E4B57" w:rsidRPr="00F7181B">
        <w:rPr>
          <w:rFonts w:ascii="Times New Roman" w:hAnsi="Times New Roman" w:cs="Times New Roman"/>
          <w:sz w:val="24"/>
          <w:szCs w:val="24"/>
        </w:rPr>
        <w:t>finding</w:t>
      </w:r>
      <w:r w:rsidRPr="00F7181B">
        <w:rPr>
          <w:rFonts w:ascii="Times New Roman" w:hAnsi="Times New Roman" w:cs="Times New Roman"/>
          <w:sz w:val="24"/>
          <w:szCs w:val="24"/>
        </w:rPr>
        <w:t xml:space="preserve">s to improve clinical practice, the workplace, or patient results. As indicated by the American Nurses Association (ANA), nursing </w:t>
      </w:r>
      <w:r w:rsidR="002E4B57" w:rsidRPr="00F7181B">
        <w:rPr>
          <w:rFonts w:ascii="Times New Roman" w:hAnsi="Times New Roman" w:cs="Times New Roman"/>
          <w:sz w:val="24"/>
          <w:szCs w:val="24"/>
        </w:rPr>
        <w:t>intervention</w:t>
      </w:r>
      <w:r w:rsidRPr="00F7181B">
        <w:rPr>
          <w:rFonts w:ascii="Times New Roman" w:hAnsi="Times New Roman" w:cs="Times New Roman"/>
          <w:sz w:val="24"/>
          <w:szCs w:val="24"/>
        </w:rPr>
        <w:t xml:space="preserve">s ought to be useful, efficient choices dependent on EBP look into studies. Using the EBP way to deal with nursing practice encourages us give the most elevated quality and most cost-productive patient consideration conceivable. Here we'll talk about the key qualities of EBP </w:t>
      </w:r>
      <w:r w:rsidR="00AA52C9" w:rsidRPr="00F7181B">
        <w:rPr>
          <w:rFonts w:ascii="Times New Roman" w:hAnsi="Times New Roman" w:cs="Times New Roman"/>
          <w:sz w:val="24"/>
          <w:szCs w:val="24"/>
        </w:rPr>
        <w:t>related to</w:t>
      </w:r>
      <w:r w:rsidRPr="00F7181B">
        <w:rPr>
          <w:rFonts w:ascii="Times New Roman" w:hAnsi="Times New Roman" w:cs="Times New Roman"/>
          <w:sz w:val="24"/>
          <w:szCs w:val="24"/>
        </w:rPr>
        <w:t xml:space="preserve"> nu</w:t>
      </w:r>
      <w:r w:rsidR="00BF7F72" w:rsidRPr="00F7181B">
        <w:rPr>
          <w:rFonts w:ascii="Times New Roman" w:hAnsi="Times New Roman" w:cs="Times New Roman"/>
          <w:sz w:val="24"/>
          <w:szCs w:val="24"/>
        </w:rPr>
        <w:t>rsing research (Stevens. 2013).</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The Health Professions Education report (IOM, 2003) pronounced that present instructive projects don't satisfactorily get ready </w:t>
      </w:r>
      <w:r w:rsidR="008F1BB9" w:rsidRPr="00F7181B">
        <w:rPr>
          <w:rFonts w:ascii="Times New Roman" w:hAnsi="Times New Roman" w:cs="Times New Roman"/>
          <w:sz w:val="24"/>
          <w:szCs w:val="24"/>
        </w:rPr>
        <w:t>nurse</w:t>
      </w:r>
      <w:r w:rsidRPr="00F7181B">
        <w:rPr>
          <w:rFonts w:ascii="Times New Roman" w:hAnsi="Times New Roman" w:cs="Times New Roman"/>
          <w:sz w:val="24"/>
          <w:szCs w:val="24"/>
        </w:rPr>
        <w:t xml:space="preserve">s, doctors, drug specialists or other </w:t>
      </w:r>
      <w:r w:rsidR="008F1BB9" w:rsidRPr="00F7181B">
        <w:rPr>
          <w:rFonts w:ascii="Times New Roman" w:hAnsi="Times New Roman" w:cs="Times New Roman"/>
          <w:sz w:val="24"/>
          <w:szCs w:val="24"/>
        </w:rPr>
        <w:t>health</w:t>
      </w:r>
      <w:r w:rsidRPr="00F7181B">
        <w:rPr>
          <w:rFonts w:ascii="Times New Roman" w:hAnsi="Times New Roman" w:cs="Times New Roman"/>
          <w:sz w:val="24"/>
          <w:szCs w:val="24"/>
        </w:rPr>
        <w:t xml:space="preserve"> professionals to give the most elevated quality and most secure social insurance conceivable. The end was that training for all </w:t>
      </w:r>
      <w:r w:rsidR="008F1BB9" w:rsidRPr="00F7181B">
        <w:rPr>
          <w:rFonts w:ascii="Times New Roman" w:hAnsi="Times New Roman" w:cs="Times New Roman"/>
          <w:sz w:val="24"/>
          <w:szCs w:val="24"/>
        </w:rPr>
        <w:t>health</w:t>
      </w:r>
      <w:r w:rsidRPr="00F7181B">
        <w:rPr>
          <w:rFonts w:ascii="Times New Roman" w:hAnsi="Times New Roman" w:cs="Times New Roman"/>
          <w:sz w:val="24"/>
          <w:szCs w:val="24"/>
        </w:rPr>
        <w:t xml:space="preserve"> </w:t>
      </w:r>
      <w:r w:rsidR="008F1BB9" w:rsidRPr="00F7181B">
        <w:rPr>
          <w:rFonts w:ascii="Times New Roman" w:hAnsi="Times New Roman" w:cs="Times New Roman"/>
          <w:sz w:val="24"/>
          <w:szCs w:val="24"/>
        </w:rPr>
        <w:t>professional</w:t>
      </w:r>
      <w:r w:rsidRPr="00F7181B">
        <w:rPr>
          <w:rFonts w:ascii="Times New Roman" w:hAnsi="Times New Roman" w:cs="Times New Roman"/>
          <w:sz w:val="24"/>
          <w:szCs w:val="24"/>
        </w:rPr>
        <w:t xml:space="preserve">s needed "a noteworthy update" to plan health </w:t>
      </w:r>
      <w:r w:rsidR="008F1BB9" w:rsidRPr="00F7181B">
        <w:rPr>
          <w:rFonts w:ascii="Times New Roman" w:hAnsi="Times New Roman" w:cs="Times New Roman"/>
          <w:sz w:val="24"/>
          <w:szCs w:val="24"/>
        </w:rPr>
        <w:t>professional</w:t>
      </w:r>
      <w:r w:rsidRPr="00F7181B">
        <w:rPr>
          <w:rFonts w:ascii="Times New Roman" w:hAnsi="Times New Roman" w:cs="Times New Roman"/>
          <w:sz w:val="24"/>
          <w:szCs w:val="24"/>
        </w:rPr>
        <w:t xml:space="preserve">s with new abilities to accept new jobs (IOM, 2003). This redesign would require changing way that health professionals are taught, in both scholarly and practice settings. </w:t>
      </w:r>
    </w:p>
    <w:p w:rsidR="007D4D19" w:rsidRPr="00F7181B" w:rsidRDefault="00AA52C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Programs for basic preparation</w:t>
      </w:r>
      <w:r w:rsidR="007D4D19" w:rsidRPr="00F7181B">
        <w:rPr>
          <w:rFonts w:ascii="Times New Roman" w:hAnsi="Times New Roman" w:cs="Times New Roman"/>
          <w:sz w:val="24"/>
          <w:szCs w:val="24"/>
        </w:rPr>
        <w:t xml:space="preserve"> of health professionals were to experience </w:t>
      </w:r>
      <w:r w:rsidRPr="00F7181B">
        <w:rPr>
          <w:rFonts w:ascii="Times New Roman" w:hAnsi="Times New Roman" w:cs="Times New Roman"/>
          <w:sz w:val="24"/>
          <w:szCs w:val="24"/>
        </w:rPr>
        <w:t>curriculum</w:t>
      </w:r>
      <w:r w:rsidR="007D4D19" w:rsidRPr="00F7181B">
        <w:rPr>
          <w:rFonts w:ascii="Times New Roman" w:hAnsi="Times New Roman" w:cs="Times New Roman"/>
          <w:sz w:val="24"/>
          <w:szCs w:val="24"/>
        </w:rPr>
        <w:t xml:space="preserve"> </w:t>
      </w:r>
      <w:r w:rsidRPr="00F7181B">
        <w:rPr>
          <w:rFonts w:ascii="Times New Roman" w:hAnsi="Times New Roman" w:cs="Times New Roman"/>
          <w:sz w:val="24"/>
          <w:szCs w:val="24"/>
        </w:rPr>
        <w:t xml:space="preserve">revision </w:t>
      </w:r>
      <w:r w:rsidR="007D4D19" w:rsidRPr="00F7181B">
        <w:rPr>
          <w:rFonts w:ascii="Times New Roman" w:hAnsi="Times New Roman" w:cs="Times New Roman"/>
          <w:sz w:val="24"/>
          <w:szCs w:val="24"/>
        </w:rPr>
        <w:t xml:space="preserve">so as to concentrate on evidence based quality improvement forms. Likewise, </w:t>
      </w:r>
      <w:r w:rsidRPr="00F7181B">
        <w:rPr>
          <w:rFonts w:ascii="Times New Roman" w:hAnsi="Times New Roman" w:cs="Times New Roman"/>
          <w:sz w:val="24"/>
          <w:szCs w:val="24"/>
        </w:rPr>
        <w:t>professional</w:t>
      </w:r>
      <w:r w:rsidR="007D4D19" w:rsidRPr="00F7181B">
        <w:rPr>
          <w:rFonts w:ascii="Times New Roman" w:hAnsi="Times New Roman" w:cs="Times New Roman"/>
          <w:sz w:val="24"/>
          <w:szCs w:val="24"/>
        </w:rPr>
        <w:t xml:space="preserve"> improvement projects would need to wind up generally accessible to refresh abilities of those professionals who were at that point practically speaking. Pioneers in all health disciplines were asked to meet up in an exertion for clinical instruction change that tends to five c</w:t>
      </w:r>
      <w:r w:rsidR="008F1BB9" w:rsidRPr="00F7181B">
        <w:rPr>
          <w:rFonts w:ascii="Times New Roman" w:hAnsi="Times New Roman" w:cs="Times New Roman"/>
          <w:sz w:val="24"/>
          <w:szCs w:val="24"/>
        </w:rPr>
        <w:t>ore</w:t>
      </w:r>
      <w:r w:rsidR="007D4D19" w:rsidRPr="00F7181B">
        <w:rPr>
          <w:rFonts w:ascii="Times New Roman" w:hAnsi="Times New Roman" w:cs="Times New Roman"/>
          <w:sz w:val="24"/>
          <w:szCs w:val="24"/>
        </w:rPr>
        <w:t xml:space="preserve"> abilities basic in spanning the quality gap: All health professionals ought to be taught to convey persistent focused consideration as individuals from an interdisciplinary </w:t>
      </w:r>
      <w:r w:rsidR="007D4D19" w:rsidRPr="00F7181B">
        <w:rPr>
          <w:rFonts w:ascii="Times New Roman" w:hAnsi="Times New Roman" w:cs="Times New Roman"/>
          <w:sz w:val="24"/>
          <w:szCs w:val="24"/>
        </w:rPr>
        <w:lastRenderedPageBreak/>
        <w:t xml:space="preserve">group stressing evidence based practice, quality improvement methodologies, and informatics (IOM, 2003). </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Areas of Interest and Strength </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The EBP procedure has been profoundly connected, going past any connected research </w:t>
      </w:r>
      <w:r w:rsidR="00AA52C9" w:rsidRPr="00F7181B">
        <w:rPr>
          <w:rFonts w:ascii="Times New Roman" w:hAnsi="Times New Roman" w:cs="Times New Roman"/>
          <w:sz w:val="24"/>
          <w:szCs w:val="24"/>
        </w:rPr>
        <w:t xml:space="preserve">efforts </w:t>
      </w:r>
      <w:r w:rsidRPr="00F7181B">
        <w:rPr>
          <w:rFonts w:ascii="Times New Roman" w:hAnsi="Times New Roman" w:cs="Times New Roman"/>
          <w:sz w:val="24"/>
          <w:szCs w:val="24"/>
        </w:rPr>
        <w:t xml:space="preserve">recently made in </w:t>
      </w:r>
      <w:r w:rsidR="00AA52C9" w:rsidRPr="00F7181B">
        <w:rPr>
          <w:rFonts w:ascii="Times New Roman" w:hAnsi="Times New Roman" w:cs="Times New Roman"/>
          <w:sz w:val="24"/>
          <w:szCs w:val="24"/>
        </w:rPr>
        <w:t>healthcare</w:t>
      </w:r>
      <w:r w:rsidRPr="00F7181B">
        <w:rPr>
          <w:rFonts w:ascii="Times New Roman" w:hAnsi="Times New Roman" w:cs="Times New Roman"/>
          <w:sz w:val="24"/>
          <w:szCs w:val="24"/>
        </w:rPr>
        <w:t xml:space="preserve"> and nursing. This normal for EBP carried with it different moves in the exploration to-rehearse exertion, including new evidence structures (precise surveys), new jobs (information representatives and transformers), new groups (</w:t>
      </w:r>
      <w:proofErr w:type="spellStart"/>
      <w:r w:rsidRPr="00F7181B">
        <w:rPr>
          <w:rFonts w:ascii="Times New Roman" w:hAnsi="Times New Roman" w:cs="Times New Roman"/>
          <w:sz w:val="24"/>
          <w:szCs w:val="24"/>
        </w:rPr>
        <w:t>interprofessional</w:t>
      </w:r>
      <w:proofErr w:type="spellEnd"/>
      <w:r w:rsidRPr="00F7181B">
        <w:rPr>
          <w:rFonts w:ascii="Times New Roman" w:hAnsi="Times New Roman" w:cs="Times New Roman"/>
          <w:sz w:val="24"/>
          <w:szCs w:val="24"/>
        </w:rPr>
        <w:t xml:space="preserve">, </w:t>
      </w:r>
      <w:r w:rsidR="00F7181B">
        <w:rPr>
          <w:rFonts w:ascii="Times New Roman" w:hAnsi="Times New Roman" w:cs="Times New Roman"/>
          <w:sz w:val="24"/>
          <w:szCs w:val="24"/>
        </w:rPr>
        <w:t>modern</w:t>
      </w:r>
      <w:r w:rsidRPr="00F7181B">
        <w:rPr>
          <w:rFonts w:ascii="Times New Roman" w:hAnsi="Times New Roman" w:cs="Times New Roman"/>
          <w:sz w:val="24"/>
          <w:szCs w:val="24"/>
        </w:rPr>
        <w:t>, mid-and upper-</w:t>
      </w:r>
      <w:r w:rsidR="00F7181B">
        <w:rPr>
          <w:rFonts w:ascii="Times New Roman" w:hAnsi="Times New Roman" w:cs="Times New Roman"/>
          <w:sz w:val="24"/>
          <w:szCs w:val="24"/>
        </w:rPr>
        <w:t>management</w:t>
      </w:r>
      <w:r w:rsidRPr="00F7181B">
        <w:rPr>
          <w:rFonts w:ascii="Times New Roman" w:hAnsi="Times New Roman" w:cs="Times New Roman"/>
          <w:sz w:val="24"/>
          <w:szCs w:val="24"/>
        </w:rPr>
        <w:t xml:space="preserve">), new practice societies (simply culture, </w:t>
      </w:r>
      <w:r w:rsidR="006A4317" w:rsidRPr="00F7181B">
        <w:rPr>
          <w:rFonts w:ascii="Times New Roman" w:hAnsi="Times New Roman" w:cs="Times New Roman"/>
          <w:sz w:val="24"/>
          <w:szCs w:val="24"/>
        </w:rPr>
        <w:t>healthcare</w:t>
      </w:r>
      <w:r w:rsidRPr="00F7181B">
        <w:rPr>
          <w:rFonts w:ascii="Times New Roman" w:hAnsi="Times New Roman" w:cs="Times New Roman"/>
          <w:sz w:val="24"/>
          <w:szCs w:val="24"/>
        </w:rPr>
        <w:t xml:space="preserve"> learning associations), and new fields of science to fabricate the "evidence on evidence based practice" (</w:t>
      </w:r>
      <w:proofErr w:type="spellStart"/>
      <w:r w:rsidRPr="00F7181B">
        <w:rPr>
          <w:rFonts w:ascii="Times New Roman" w:hAnsi="Times New Roman" w:cs="Times New Roman"/>
          <w:sz w:val="24"/>
          <w:szCs w:val="24"/>
        </w:rPr>
        <w:t>Shojania</w:t>
      </w:r>
      <w:proofErr w:type="spellEnd"/>
      <w:r w:rsidRPr="00F7181B">
        <w:rPr>
          <w:rFonts w:ascii="Times New Roman" w:hAnsi="Times New Roman" w:cs="Times New Roman"/>
          <w:sz w:val="24"/>
          <w:szCs w:val="24"/>
        </w:rPr>
        <w:t xml:space="preserve"> </w:t>
      </w:r>
      <w:r w:rsidR="00AA52C9" w:rsidRPr="00F7181B">
        <w:rPr>
          <w:rFonts w:ascii="Times New Roman" w:hAnsi="Times New Roman" w:cs="Times New Roman"/>
          <w:sz w:val="24"/>
          <w:szCs w:val="24"/>
        </w:rPr>
        <w:t xml:space="preserve">&amp; </w:t>
      </w:r>
      <w:proofErr w:type="spellStart"/>
      <w:r w:rsidRPr="00F7181B">
        <w:rPr>
          <w:rFonts w:ascii="Times New Roman" w:hAnsi="Times New Roman" w:cs="Times New Roman"/>
          <w:sz w:val="24"/>
          <w:szCs w:val="24"/>
        </w:rPr>
        <w:t>Grimshaw</w:t>
      </w:r>
      <w:proofErr w:type="spellEnd"/>
      <w:r w:rsidRPr="00F7181B">
        <w:rPr>
          <w:rFonts w:ascii="Times New Roman" w:hAnsi="Times New Roman" w:cs="Times New Roman"/>
          <w:sz w:val="24"/>
          <w:szCs w:val="24"/>
        </w:rPr>
        <w:t xml:space="preserve">, 2005). The section of EBP onto the </w:t>
      </w:r>
      <w:r w:rsidR="00AA52C9" w:rsidRPr="00F7181B">
        <w:rPr>
          <w:rFonts w:ascii="Times New Roman" w:hAnsi="Times New Roman" w:cs="Times New Roman"/>
          <w:sz w:val="24"/>
          <w:szCs w:val="24"/>
        </w:rPr>
        <w:t>healthcare</w:t>
      </w:r>
      <w:r w:rsidRPr="00F7181B">
        <w:rPr>
          <w:rFonts w:ascii="Times New Roman" w:hAnsi="Times New Roman" w:cs="Times New Roman"/>
          <w:sz w:val="24"/>
          <w:szCs w:val="24"/>
        </w:rPr>
        <w:t xml:space="preserve"> improvement scene established a noteworthy change in outlook. This move was obvious in the manner in which medical attendants started to consider look into results, the manner in which attendants surrounded the setting for development, and the manner in which medical attendants utilized change to change </w:t>
      </w:r>
      <w:r w:rsidR="006A4317" w:rsidRPr="00F7181B">
        <w:rPr>
          <w:rFonts w:ascii="Times New Roman" w:hAnsi="Times New Roman" w:cs="Times New Roman"/>
          <w:sz w:val="24"/>
          <w:szCs w:val="24"/>
        </w:rPr>
        <w:t>healthcare</w:t>
      </w:r>
      <w:r w:rsidRPr="00F7181B">
        <w:rPr>
          <w:rFonts w:ascii="Times New Roman" w:hAnsi="Times New Roman" w:cs="Times New Roman"/>
          <w:sz w:val="24"/>
          <w:szCs w:val="24"/>
        </w:rPr>
        <w:t xml:space="preserve">. </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Some of </w:t>
      </w:r>
      <w:r w:rsidR="00AA52C9" w:rsidRPr="00F7181B">
        <w:rPr>
          <w:rFonts w:ascii="Times New Roman" w:hAnsi="Times New Roman" w:cs="Times New Roman"/>
          <w:sz w:val="24"/>
          <w:szCs w:val="24"/>
        </w:rPr>
        <w:t>core</w:t>
      </w:r>
      <w:r w:rsidRPr="00F7181B">
        <w:rPr>
          <w:rFonts w:ascii="Times New Roman" w:hAnsi="Times New Roman" w:cs="Times New Roman"/>
          <w:sz w:val="24"/>
          <w:szCs w:val="24"/>
        </w:rPr>
        <w:t xml:space="preserve"> skills health professionals gain while applying the EBP include: first, it gives understanding focused consideration - </w:t>
      </w:r>
      <w:r w:rsidR="00AA52C9" w:rsidRPr="00F7181B">
        <w:rPr>
          <w:rFonts w:ascii="Times New Roman" w:hAnsi="Times New Roman" w:cs="Times New Roman"/>
          <w:sz w:val="24"/>
          <w:szCs w:val="24"/>
        </w:rPr>
        <w:t>identify</w:t>
      </w:r>
      <w:r w:rsidRPr="00F7181B">
        <w:rPr>
          <w:rFonts w:ascii="Times New Roman" w:hAnsi="Times New Roman" w:cs="Times New Roman"/>
          <w:sz w:val="24"/>
          <w:szCs w:val="24"/>
        </w:rPr>
        <w:t>,</w:t>
      </w:r>
      <w:r w:rsidR="00AA52C9" w:rsidRPr="00F7181B">
        <w:rPr>
          <w:rFonts w:ascii="Times New Roman" w:hAnsi="Times New Roman" w:cs="Times New Roman"/>
          <w:sz w:val="24"/>
          <w:szCs w:val="24"/>
        </w:rPr>
        <w:t xml:space="preserve"> respect</w:t>
      </w:r>
      <w:r w:rsidRPr="00F7181B">
        <w:rPr>
          <w:rFonts w:ascii="Times New Roman" w:hAnsi="Times New Roman" w:cs="Times New Roman"/>
          <w:sz w:val="24"/>
          <w:szCs w:val="24"/>
        </w:rPr>
        <w:t xml:space="preserve"> and care about patients' disparities, inclinations, </w:t>
      </w:r>
      <w:r w:rsidR="00AA52C9" w:rsidRPr="00F7181B">
        <w:rPr>
          <w:rFonts w:ascii="Times New Roman" w:hAnsi="Times New Roman" w:cs="Times New Roman"/>
          <w:sz w:val="24"/>
          <w:szCs w:val="24"/>
        </w:rPr>
        <w:t xml:space="preserve">attitude </w:t>
      </w:r>
      <w:r w:rsidRPr="00F7181B">
        <w:rPr>
          <w:rFonts w:ascii="Times New Roman" w:hAnsi="Times New Roman" w:cs="Times New Roman"/>
          <w:sz w:val="24"/>
          <w:szCs w:val="24"/>
        </w:rPr>
        <w:t xml:space="preserve">and communicated needs; </w:t>
      </w:r>
      <w:r w:rsidR="00AA52C9" w:rsidRPr="00F7181B">
        <w:rPr>
          <w:rFonts w:ascii="Times New Roman" w:hAnsi="Times New Roman" w:cs="Times New Roman"/>
          <w:sz w:val="24"/>
          <w:szCs w:val="24"/>
        </w:rPr>
        <w:t>relieve pain</w:t>
      </w:r>
      <w:r w:rsidRPr="00F7181B">
        <w:rPr>
          <w:rFonts w:ascii="Times New Roman" w:hAnsi="Times New Roman" w:cs="Times New Roman"/>
          <w:sz w:val="24"/>
          <w:szCs w:val="24"/>
        </w:rPr>
        <w:t xml:space="preserve"> and </w:t>
      </w:r>
      <w:r w:rsidR="00AA52C9" w:rsidRPr="00F7181B">
        <w:rPr>
          <w:rFonts w:ascii="Times New Roman" w:hAnsi="Times New Roman" w:cs="Times New Roman"/>
          <w:sz w:val="24"/>
          <w:szCs w:val="24"/>
        </w:rPr>
        <w:t>suffering</w:t>
      </w:r>
      <w:r w:rsidRPr="00F7181B">
        <w:rPr>
          <w:rFonts w:ascii="Times New Roman" w:hAnsi="Times New Roman" w:cs="Times New Roman"/>
          <w:sz w:val="24"/>
          <w:szCs w:val="24"/>
        </w:rPr>
        <w:t xml:space="preserve">; facilitate constant consideration; tune in to, plainly illuminate, speak with, and teach patients; share basic leadership and the executives; and persistently advocate infection counteractive action, health, and advancement of sound ways of life, including an attention on population health (Stevens, 2004). </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Furthermore, is working in interdisciplinary groups - coordinate, team up, convey, and incorporate consideration in groups to guarantee that care is nonstop and dependable. </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lastRenderedPageBreak/>
        <w:t xml:space="preserve">Thirdly, they utilize evidence based practice for ideal consideration incorporate best research with clinical aptitude and patient qualities for ideal consideration, and take part in learning and research exercises to the degree possible (Stevens, 2004). </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Ultimately, is the utilization of value improvement - distinguish mistakes and risks in consideration; comprehend and execute essential security plan standards, for example, institutionalization and rearrangements; constantly comprehend and measure nature of consideration as far as structure, procedure, and results in connection to patient and network needs; and structure and test intercessions to change procedures and frameworks of consideration, with the target of improving quality (Stevens, 2004). </w:t>
      </w:r>
    </w:p>
    <w:p w:rsidR="007D4D19" w:rsidRPr="00F7181B" w:rsidRDefault="007D4D19" w:rsidP="003F3456">
      <w:pPr>
        <w:spacing w:line="480" w:lineRule="auto"/>
        <w:ind w:firstLine="567"/>
        <w:rPr>
          <w:rFonts w:ascii="Times New Roman" w:hAnsi="Times New Roman" w:cs="Times New Roman"/>
          <w:b/>
          <w:sz w:val="24"/>
          <w:szCs w:val="24"/>
        </w:rPr>
      </w:pPr>
      <w:r w:rsidRPr="00F7181B">
        <w:rPr>
          <w:rFonts w:ascii="Times New Roman" w:hAnsi="Times New Roman" w:cs="Times New Roman"/>
          <w:b/>
          <w:sz w:val="24"/>
          <w:szCs w:val="24"/>
        </w:rPr>
        <w:t xml:space="preserve">Why Important </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The expressions in this definition bring into </w:t>
      </w:r>
      <w:proofErr w:type="spellStart"/>
      <w:r w:rsidRPr="00F7181B">
        <w:rPr>
          <w:rFonts w:ascii="Times New Roman" w:hAnsi="Times New Roman" w:cs="Times New Roman"/>
          <w:sz w:val="24"/>
          <w:szCs w:val="24"/>
        </w:rPr>
        <w:t>center</w:t>
      </w:r>
      <w:proofErr w:type="spellEnd"/>
      <w:r w:rsidRPr="00F7181B">
        <w:rPr>
          <w:rFonts w:ascii="Times New Roman" w:hAnsi="Times New Roman" w:cs="Times New Roman"/>
          <w:sz w:val="24"/>
          <w:szCs w:val="24"/>
        </w:rPr>
        <w:t xml:space="preserve"> three parts of value: administrations (intercessions), directed health results, and consistency with ebb and flow learning (examine evidence). It communicates a basic conviction that examination creates the most solid learning about the probability that a given technique will change a patient's present health status into wanted results. Arrangement of administrations with current professional learning (evidence) is a key objective in quality. The definition additionally calls into play the point of decreasing strange variety in consideration by institutionalizing all consideration to logical best evidence (Stevens, 2009). </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The evidence based program, Team Strategies and Tools to Enhance Performance and Patient Safety (</w:t>
      </w:r>
      <w:proofErr w:type="spellStart"/>
      <w:r w:rsidRPr="00F7181B">
        <w:rPr>
          <w:rFonts w:ascii="Times New Roman" w:hAnsi="Times New Roman" w:cs="Times New Roman"/>
          <w:sz w:val="24"/>
          <w:szCs w:val="24"/>
        </w:rPr>
        <w:t>TeamSTEPPS</w:t>
      </w:r>
      <w:proofErr w:type="spellEnd"/>
      <w:r w:rsidRPr="00F7181B">
        <w:rPr>
          <w:rFonts w:ascii="Times New Roman" w:hAnsi="Times New Roman" w:cs="Times New Roman"/>
          <w:sz w:val="24"/>
          <w:szCs w:val="24"/>
        </w:rPr>
        <w:t xml:space="preserve">®) (AHRQ, 2008) conveys with it demonstrated viability of lessening persistent security issues and the program is accessible with exceptionally created preparing and learning materials. However, on account of the change important to completely actualize and continue the program over the framework upheld by hierarchical culture, an advanced execution plan is required before the evidence based intercession is received over a </w:t>
      </w:r>
      <w:r w:rsidRPr="00F7181B">
        <w:rPr>
          <w:rFonts w:ascii="Times New Roman" w:hAnsi="Times New Roman" w:cs="Times New Roman"/>
          <w:sz w:val="24"/>
          <w:szCs w:val="24"/>
        </w:rPr>
        <w:lastRenderedPageBreak/>
        <w:t xml:space="preserve">foundation. While office approach might be set, usage and sustainment of </w:t>
      </w:r>
      <w:proofErr w:type="spellStart"/>
      <w:r w:rsidRPr="00F7181B">
        <w:rPr>
          <w:rFonts w:ascii="Times New Roman" w:hAnsi="Times New Roman" w:cs="Times New Roman"/>
          <w:sz w:val="24"/>
          <w:szCs w:val="24"/>
        </w:rPr>
        <w:t>TeamSTEPPS</w:t>
      </w:r>
      <w:proofErr w:type="spellEnd"/>
      <w:r w:rsidRPr="00F7181B">
        <w:rPr>
          <w:rFonts w:ascii="Times New Roman" w:hAnsi="Times New Roman" w:cs="Times New Roman"/>
          <w:sz w:val="24"/>
          <w:szCs w:val="24"/>
        </w:rPr>
        <w:t xml:space="preserve">® stay testing. </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b/>
          <w:sz w:val="24"/>
          <w:szCs w:val="24"/>
        </w:rPr>
        <w:t>Conclusion</w:t>
      </w:r>
    </w:p>
    <w:p w:rsidR="007D4D19"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The difficulties for moving EBP forward spring from two sources: medical attendants winding up incredible pioneers in </w:t>
      </w:r>
      <w:proofErr w:type="spellStart"/>
      <w:r w:rsidRPr="00F7181B">
        <w:rPr>
          <w:rFonts w:ascii="Times New Roman" w:hAnsi="Times New Roman" w:cs="Times New Roman"/>
          <w:sz w:val="24"/>
          <w:szCs w:val="24"/>
        </w:rPr>
        <w:t>interprofessional</w:t>
      </w:r>
      <w:proofErr w:type="spellEnd"/>
      <w:r w:rsidRPr="00F7181B">
        <w:rPr>
          <w:rFonts w:ascii="Times New Roman" w:hAnsi="Times New Roman" w:cs="Times New Roman"/>
          <w:sz w:val="24"/>
          <w:szCs w:val="24"/>
        </w:rPr>
        <w:t xml:space="preserve"> g</w:t>
      </w:r>
      <w:r w:rsidR="00D17B33" w:rsidRPr="00F7181B">
        <w:rPr>
          <w:rFonts w:ascii="Times New Roman" w:hAnsi="Times New Roman" w:cs="Times New Roman"/>
          <w:sz w:val="24"/>
          <w:szCs w:val="24"/>
        </w:rPr>
        <w:t>roup</w:t>
      </w:r>
      <w:r w:rsidRPr="00F7181B">
        <w:rPr>
          <w:rFonts w:ascii="Times New Roman" w:hAnsi="Times New Roman" w:cs="Times New Roman"/>
          <w:sz w:val="24"/>
          <w:szCs w:val="24"/>
        </w:rPr>
        <w:t xml:space="preserve"> and </w:t>
      </w:r>
      <w:r w:rsidR="008F1BB9" w:rsidRPr="00F7181B">
        <w:rPr>
          <w:rFonts w:ascii="Times New Roman" w:hAnsi="Times New Roman" w:cs="Times New Roman"/>
          <w:sz w:val="24"/>
          <w:szCs w:val="24"/>
        </w:rPr>
        <w:t>nurse</w:t>
      </w:r>
      <w:r w:rsidRPr="00F7181B">
        <w:rPr>
          <w:rFonts w:ascii="Times New Roman" w:hAnsi="Times New Roman" w:cs="Times New Roman"/>
          <w:sz w:val="24"/>
          <w:szCs w:val="24"/>
        </w:rPr>
        <w:t xml:space="preserve">s </w:t>
      </w:r>
      <w:r w:rsidR="00D17B33" w:rsidRPr="00F7181B">
        <w:rPr>
          <w:rFonts w:ascii="Times New Roman" w:hAnsi="Times New Roman" w:cs="Times New Roman"/>
          <w:sz w:val="24"/>
          <w:szCs w:val="24"/>
        </w:rPr>
        <w:t>being powerful</w:t>
      </w:r>
      <w:r w:rsidRPr="00F7181B">
        <w:rPr>
          <w:rFonts w:ascii="Times New Roman" w:hAnsi="Times New Roman" w:cs="Times New Roman"/>
          <w:sz w:val="24"/>
          <w:szCs w:val="24"/>
        </w:rPr>
        <w:t xml:space="preserve"> influencers of progress. In this manner, receiving the accompanying propensities hold guarantee for advancing us: </w:t>
      </w:r>
      <w:r w:rsidR="00D17B33" w:rsidRPr="00F7181B">
        <w:rPr>
          <w:rFonts w:ascii="Times New Roman" w:eastAsia="Times New Roman" w:hAnsi="Times New Roman" w:cs="Times New Roman"/>
          <w:sz w:val="24"/>
          <w:szCs w:val="24"/>
          <w:lang w:eastAsia="en-GB"/>
        </w:rPr>
        <w:t>redesigning</w:t>
      </w:r>
      <w:r w:rsidRPr="00F7181B">
        <w:rPr>
          <w:rFonts w:ascii="Times New Roman" w:hAnsi="Times New Roman" w:cs="Times New Roman"/>
          <w:sz w:val="24"/>
          <w:szCs w:val="24"/>
        </w:rPr>
        <w:t xml:space="preserve"> as well as examining the upgrade of social insurance frameworks through inventiveness and authority of collaboration; industriousness in teaching the future workforce, and retooling the ebb and flow workforce, with mindfulness, abilities, and capacity to improve the frameworks of consideration; </w:t>
      </w:r>
      <w:r w:rsidR="00D17B33" w:rsidRPr="00F7181B">
        <w:rPr>
          <w:rFonts w:ascii="Times New Roman" w:hAnsi="Times New Roman" w:cs="Times New Roman"/>
          <w:sz w:val="24"/>
          <w:szCs w:val="24"/>
        </w:rPr>
        <w:t>laying</w:t>
      </w:r>
      <w:r w:rsidRPr="00F7181B">
        <w:rPr>
          <w:rFonts w:ascii="Times New Roman" w:hAnsi="Times New Roman" w:cs="Times New Roman"/>
          <w:sz w:val="24"/>
          <w:szCs w:val="24"/>
        </w:rPr>
        <w:t xml:space="preserve"> agreeable projects of research and getting projects of frameworks research, and, emphasis on different points of view and sound evidence for changing </w:t>
      </w:r>
      <w:r w:rsidR="006A4317" w:rsidRPr="00F7181B">
        <w:rPr>
          <w:rFonts w:ascii="Times New Roman" w:hAnsi="Times New Roman" w:cs="Times New Roman"/>
          <w:sz w:val="24"/>
          <w:szCs w:val="24"/>
        </w:rPr>
        <w:t>healthcare</w:t>
      </w:r>
      <w:r w:rsidRPr="00F7181B">
        <w:rPr>
          <w:rFonts w:ascii="Times New Roman" w:hAnsi="Times New Roman" w:cs="Times New Roman"/>
          <w:sz w:val="24"/>
          <w:szCs w:val="24"/>
        </w:rPr>
        <w:t xml:space="preserve">. </w:t>
      </w:r>
    </w:p>
    <w:p w:rsidR="00D17B33" w:rsidRPr="00F7181B" w:rsidRDefault="007D4D19" w:rsidP="003F3456">
      <w:pPr>
        <w:spacing w:line="480" w:lineRule="auto"/>
        <w:ind w:firstLine="567"/>
        <w:rPr>
          <w:rFonts w:ascii="Times New Roman" w:hAnsi="Times New Roman" w:cs="Times New Roman"/>
          <w:sz w:val="24"/>
          <w:szCs w:val="24"/>
        </w:rPr>
      </w:pPr>
      <w:r w:rsidRPr="00F7181B">
        <w:rPr>
          <w:rFonts w:ascii="Times New Roman" w:hAnsi="Times New Roman" w:cs="Times New Roman"/>
          <w:sz w:val="24"/>
          <w:szCs w:val="24"/>
        </w:rPr>
        <w:t xml:space="preserve">The nursing </w:t>
      </w:r>
      <w:r w:rsidR="008F1BB9" w:rsidRPr="00F7181B">
        <w:rPr>
          <w:rFonts w:ascii="Times New Roman" w:hAnsi="Times New Roman" w:cs="Times New Roman"/>
          <w:sz w:val="24"/>
          <w:szCs w:val="24"/>
        </w:rPr>
        <w:t>professional</w:t>
      </w:r>
      <w:r w:rsidRPr="00F7181B">
        <w:rPr>
          <w:rFonts w:ascii="Times New Roman" w:hAnsi="Times New Roman" w:cs="Times New Roman"/>
          <w:sz w:val="24"/>
          <w:szCs w:val="24"/>
        </w:rPr>
        <w:t xml:space="preserve"> stays vital to the interdisciplinary and order explicit changes important to accomplish care that is compelling, safe, and </w:t>
      </w:r>
      <w:r w:rsidR="00AA52C9" w:rsidRPr="00F7181B">
        <w:rPr>
          <w:rFonts w:ascii="Times New Roman" w:hAnsi="Times New Roman" w:cs="Times New Roman"/>
          <w:sz w:val="24"/>
          <w:szCs w:val="24"/>
        </w:rPr>
        <w:t>professional</w:t>
      </w:r>
      <w:r w:rsidRPr="00F7181B">
        <w:rPr>
          <w:rFonts w:ascii="Times New Roman" w:hAnsi="Times New Roman" w:cs="Times New Roman"/>
          <w:sz w:val="24"/>
          <w:szCs w:val="24"/>
        </w:rPr>
        <w:t xml:space="preserve">. New in our vernacular and range of abilities are frameworks considering, microsystems change, high unwavering quality associations, group based consideration, straightforwardness, advancement, translational and execution science, indeed, still evidence based practice. </w:t>
      </w:r>
    </w:p>
    <w:p w:rsidR="00D17B33" w:rsidRPr="00F7181B" w:rsidRDefault="00D17B33" w:rsidP="003F3456">
      <w:pPr>
        <w:spacing w:line="480" w:lineRule="auto"/>
        <w:rPr>
          <w:rFonts w:ascii="Times New Roman" w:hAnsi="Times New Roman" w:cs="Times New Roman"/>
          <w:sz w:val="24"/>
          <w:szCs w:val="24"/>
        </w:rPr>
      </w:pPr>
    </w:p>
    <w:p w:rsidR="003F3456" w:rsidRDefault="003F3456" w:rsidP="003F3456">
      <w:pPr>
        <w:spacing w:before="100" w:beforeAutospacing="1" w:after="100" w:afterAutospacing="1" w:line="480" w:lineRule="auto"/>
        <w:jc w:val="center"/>
        <w:rPr>
          <w:rFonts w:ascii="Times New Roman" w:eastAsia="Times New Roman" w:hAnsi="Times New Roman" w:cs="Times New Roman"/>
          <w:b/>
          <w:sz w:val="24"/>
          <w:szCs w:val="24"/>
          <w:lang w:eastAsia="en-GB"/>
        </w:rPr>
      </w:pPr>
    </w:p>
    <w:p w:rsidR="003F3456" w:rsidRDefault="003F3456" w:rsidP="003F3456">
      <w:pPr>
        <w:spacing w:before="100" w:beforeAutospacing="1" w:after="100" w:afterAutospacing="1" w:line="480" w:lineRule="auto"/>
        <w:jc w:val="center"/>
        <w:rPr>
          <w:rFonts w:ascii="Times New Roman" w:eastAsia="Times New Roman" w:hAnsi="Times New Roman" w:cs="Times New Roman"/>
          <w:b/>
          <w:sz w:val="24"/>
          <w:szCs w:val="24"/>
          <w:lang w:eastAsia="en-GB"/>
        </w:rPr>
      </w:pPr>
    </w:p>
    <w:p w:rsidR="003F3456" w:rsidRDefault="003F3456" w:rsidP="003F3456">
      <w:pPr>
        <w:spacing w:before="100" w:beforeAutospacing="1" w:after="100" w:afterAutospacing="1" w:line="480" w:lineRule="auto"/>
        <w:jc w:val="center"/>
        <w:rPr>
          <w:rFonts w:ascii="Times New Roman" w:eastAsia="Times New Roman" w:hAnsi="Times New Roman" w:cs="Times New Roman"/>
          <w:b/>
          <w:sz w:val="24"/>
          <w:szCs w:val="24"/>
          <w:lang w:eastAsia="en-GB"/>
        </w:rPr>
      </w:pPr>
    </w:p>
    <w:p w:rsidR="003F3456" w:rsidRDefault="003F3456" w:rsidP="003F3456">
      <w:pPr>
        <w:spacing w:before="100" w:beforeAutospacing="1" w:after="100" w:afterAutospacing="1" w:line="480" w:lineRule="auto"/>
        <w:jc w:val="center"/>
        <w:rPr>
          <w:rFonts w:ascii="Times New Roman" w:eastAsia="Times New Roman" w:hAnsi="Times New Roman" w:cs="Times New Roman"/>
          <w:b/>
          <w:sz w:val="24"/>
          <w:szCs w:val="24"/>
          <w:lang w:eastAsia="en-GB"/>
        </w:rPr>
      </w:pPr>
    </w:p>
    <w:p w:rsidR="00D17B33" w:rsidRPr="00F7181B" w:rsidRDefault="00D17B33" w:rsidP="003F3456">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F7181B">
        <w:rPr>
          <w:rFonts w:ascii="Times New Roman" w:eastAsia="Times New Roman" w:hAnsi="Times New Roman" w:cs="Times New Roman"/>
          <w:b/>
          <w:sz w:val="24"/>
          <w:szCs w:val="24"/>
          <w:lang w:eastAsia="en-GB"/>
        </w:rPr>
        <w:lastRenderedPageBreak/>
        <w:t>References</w:t>
      </w:r>
    </w:p>
    <w:p w:rsidR="00D17B33" w:rsidRPr="00F7181B" w:rsidRDefault="00D17B33" w:rsidP="003F3456">
      <w:pPr>
        <w:spacing w:before="100" w:beforeAutospacing="1" w:after="100" w:afterAutospacing="1" w:line="480" w:lineRule="auto"/>
        <w:ind w:left="567" w:hanging="567"/>
        <w:rPr>
          <w:rFonts w:ascii="Times New Roman" w:hAnsi="Times New Roman" w:cs="Times New Roman"/>
          <w:sz w:val="24"/>
          <w:szCs w:val="24"/>
        </w:rPr>
      </w:pPr>
      <w:proofErr w:type="gramStart"/>
      <w:r w:rsidRPr="00F7181B">
        <w:rPr>
          <w:rFonts w:ascii="Times New Roman" w:hAnsi="Times New Roman" w:cs="Times New Roman"/>
          <w:sz w:val="24"/>
          <w:szCs w:val="24"/>
        </w:rPr>
        <w:t>Institute of Medicine.</w:t>
      </w:r>
      <w:proofErr w:type="gramEnd"/>
      <w:r w:rsidRPr="00F7181B">
        <w:rPr>
          <w:rFonts w:ascii="Times New Roman" w:hAnsi="Times New Roman" w:cs="Times New Roman"/>
          <w:sz w:val="24"/>
          <w:szCs w:val="24"/>
        </w:rPr>
        <w:t xml:space="preserve"> </w:t>
      </w:r>
      <w:proofErr w:type="gramStart"/>
      <w:r w:rsidRPr="00F7181B">
        <w:rPr>
          <w:rFonts w:ascii="Times New Roman" w:hAnsi="Times New Roman" w:cs="Times New Roman"/>
          <w:sz w:val="24"/>
          <w:szCs w:val="24"/>
        </w:rPr>
        <w:t xml:space="preserve">(2003). Greiner, AC &amp; </w:t>
      </w:r>
      <w:proofErr w:type="spellStart"/>
      <w:r w:rsidRPr="00F7181B">
        <w:rPr>
          <w:rFonts w:ascii="Times New Roman" w:hAnsi="Times New Roman" w:cs="Times New Roman"/>
          <w:sz w:val="24"/>
          <w:szCs w:val="24"/>
        </w:rPr>
        <w:t>Knebel</w:t>
      </w:r>
      <w:proofErr w:type="spellEnd"/>
      <w:r w:rsidRPr="00F7181B">
        <w:rPr>
          <w:rFonts w:ascii="Times New Roman" w:hAnsi="Times New Roman" w:cs="Times New Roman"/>
          <w:sz w:val="24"/>
          <w:szCs w:val="24"/>
        </w:rPr>
        <w:t>, E (Eds.).</w:t>
      </w:r>
      <w:proofErr w:type="gramEnd"/>
      <w:r w:rsidRPr="00F7181B">
        <w:rPr>
          <w:rFonts w:ascii="Times New Roman" w:hAnsi="Times New Roman" w:cs="Times New Roman"/>
          <w:sz w:val="24"/>
          <w:szCs w:val="24"/>
        </w:rPr>
        <w:t xml:space="preserve"> </w:t>
      </w:r>
      <w:r w:rsidRPr="00F7181B">
        <w:rPr>
          <w:rStyle w:val="Emphasis"/>
          <w:rFonts w:ascii="Times New Roman" w:hAnsi="Times New Roman" w:cs="Times New Roman"/>
          <w:sz w:val="24"/>
          <w:szCs w:val="24"/>
        </w:rPr>
        <w:t>Health professions education: A bridge to quality</w:t>
      </w:r>
      <w:r w:rsidRPr="00F7181B">
        <w:rPr>
          <w:rFonts w:ascii="Times New Roman" w:hAnsi="Times New Roman" w:cs="Times New Roman"/>
          <w:sz w:val="24"/>
          <w:szCs w:val="24"/>
        </w:rPr>
        <w:t>. Washington, DC: National Academies Press.</w:t>
      </w:r>
    </w:p>
    <w:p w:rsidR="00D17B33" w:rsidRPr="00F7181B" w:rsidRDefault="00D17B33" w:rsidP="003F3456">
      <w:pPr>
        <w:spacing w:before="100" w:beforeAutospacing="1" w:after="100" w:afterAutospacing="1" w:line="480" w:lineRule="auto"/>
        <w:ind w:left="567" w:hanging="567"/>
        <w:rPr>
          <w:rFonts w:ascii="Times New Roman" w:hAnsi="Times New Roman" w:cs="Times New Roman"/>
          <w:sz w:val="24"/>
          <w:szCs w:val="24"/>
        </w:rPr>
      </w:pPr>
      <w:proofErr w:type="gramStart"/>
      <w:r w:rsidRPr="00F7181B">
        <w:rPr>
          <w:rFonts w:ascii="Times New Roman" w:hAnsi="Times New Roman" w:cs="Times New Roman"/>
          <w:sz w:val="24"/>
          <w:szCs w:val="24"/>
        </w:rPr>
        <w:t>Agency for Healthcare Research and Quality (AHRQ).</w:t>
      </w:r>
      <w:proofErr w:type="gramEnd"/>
      <w:r w:rsidRPr="00F7181B">
        <w:rPr>
          <w:rFonts w:ascii="Times New Roman" w:hAnsi="Times New Roman" w:cs="Times New Roman"/>
          <w:sz w:val="24"/>
          <w:szCs w:val="24"/>
        </w:rPr>
        <w:t xml:space="preserve"> </w:t>
      </w:r>
      <w:proofErr w:type="gramStart"/>
      <w:r w:rsidRPr="00F7181B">
        <w:rPr>
          <w:rFonts w:ascii="Times New Roman" w:hAnsi="Times New Roman" w:cs="Times New Roman"/>
          <w:sz w:val="24"/>
          <w:szCs w:val="24"/>
        </w:rPr>
        <w:t xml:space="preserve">(2008). </w:t>
      </w:r>
      <w:proofErr w:type="spellStart"/>
      <w:r w:rsidRPr="00F7181B">
        <w:rPr>
          <w:rStyle w:val="Emphasis"/>
          <w:rFonts w:ascii="Times New Roman" w:hAnsi="Times New Roman" w:cs="Times New Roman"/>
          <w:sz w:val="24"/>
          <w:szCs w:val="24"/>
        </w:rPr>
        <w:t>TeamSTEPPS</w:t>
      </w:r>
      <w:proofErr w:type="spellEnd"/>
      <w:r w:rsidRPr="00F7181B">
        <w:rPr>
          <w:rStyle w:val="Emphasis"/>
          <w:rFonts w:ascii="Times New Roman" w:hAnsi="Times New Roman" w:cs="Times New Roman"/>
          <w:sz w:val="24"/>
          <w:szCs w:val="24"/>
        </w:rPr>
        <w:t xml:space="preserve"> national implementation project </w:t>
      </w:r>
      <w:r w:rsidRPr="00F7181B">
        <w:rPr>
          <w:rFonts w:ascii="Times New Roman" w:hAnsi="Times New Roman" w:cs="Times New Roman"/>
          <w:sz w:val="24"/>
          <w:szCs w:val="24"/>
        </w:rPr>
        <w:t>2008.</w:t>
      </w:r>
      <w:proofErr w:type="gramEnd"/>
      <w:r w:rsidRPr="00F7181B">
        <w:rPr>
          <w:rFonts w:ascii="Times New Roman" w:hAnsi="Times New Roman" w:cs="Times New Roman"/>
          <w:sz w:val="24"/>
          <w:szCs w:val="24"/>
        </w:rPr>
        <w:t xml:space="preserve"> Retrieved from: </w:t>
      </w:r>
      <w:r w:rsidR="00F7181B">
        <w:rPr>
          <w:rFonts w:ascii="Times New Roman" w:hAnsi="Times New Roman" w:cs="Times New Roman"/>
          <w:sz w:val="24"/>
          <w:szCs w:val="24"/>
        </w:rPr>
        <w:t>http://teamstepps.ahrq.gov/</w:t>
      </w:r>
    </w:p>
    <w:p w:rsidR="00D17B33" w:rsidRPr="00F7181B" w:rsidRDefault="00D17B33" w:rsidP="003F3456">
      <w:pPr>
        <w:spacing w:before="100" w:beforeAutospacing="1" w:after="100" w:afterAutospacing="1" w:line="480" w:lineRule="auto"/>
        <w:ind w:left="567" w:hanging="567"/>
        <w:rPr>
          <w:rFonts w:ascii="Times New Roman" w:hAnsi="Times New Roman" w:cs="Times New Roman"/>
          <w:sz w:val="24"/>
          <w:szCs w:val="24"/>
        </w:rPr>
      </w:pPr>
      <w:proofErr w:type="spellStart"/>
      <w:proofErr w:type="gramStart"/>
      <w:r w:rsidRPr="00F7181B">
        <w:rPr>
          <w:rFonts w:ascii="Times New Roman" w:hAnsi="Times New Roman" w:cs="Times New Roman"/>
          <w:sz w:val="24"/>
          <w:szCs w:val="24"/>
        </w:rPr>
        <w:t>Shojania</w:t>
      </w:r>
      <w:proofErr w:type="spellEnd"/>
      <w:r w:rsidRPr="00F7181B">
        <w:rPr>
          <w:rFonts w:ascii="Times New Roman" w:hAnsi="Times New Roman" w:cs="Times New Roman"/>
          <w:sz w:val="24"/>
          <w:szCs w:val="24"/>
        </w:rPr>
        <w:t xml:space="preserve">, K.G., &amp; </w:t>
      </w:r>
      <w:proofErr w:type="spellStart"/>
      <w:r w:rsidRPr="00F7181B">
        <w:rPr>
          <w:rFonts w:ascii="Times New Roman" w:hAnsi="Times New Roman" w:cs="Times New Roman"/>
          <w:sz w:val="24"/>
          <w:szCs w:val="24"/>
        </w:rPr>
        <w:t>Grimshaw</w:t>
      </w:r>
      <w:proofErr w:type="spellEnd"/>
      <w:r w:rsidRPr="00F7181B">
        <w:rPr>
          <w:rFonts w:ascii="Times New Roman" w:hAnsi="Times New Roman" w:cs="Times New Roman"/>
          <w:sz w:val="24"/>
          <w:szCs w:val="24"/>
        </w:rPr>
        <w:t>, J.M. (2005).</w:t>
      </w:r>
      <w:proofErr w:type="gramEnd"/>
      <w:r w:rsidRPr="00F7181B">
        <w:rPr>
          <w:rFonts w:ascii="Times New Roman" w:hAnsi="Times New Roman" w:cs="Times New Roman"/>
          <w:sz w:val="24"/>
          <w:szCs w:val="24"/>
        </w:rPr>
        <w:t xml:space="preserve"> Evidence-based quality improvement: The state of the science. </w:t>
      </w:r>
      <w:r w:rsidRPr="00F7181B">
        <w:rPr>
          <w:rStyle w:val="Emphasis"/>
          <w:rFonts w:ascii="Times New Roman" w:hAnsi="Times New Roman" w:cs="Times New Roman"/>
          <w:sz w:val="24"/>
          <w:szCs w:val="24"/>
        </w:rPr>
        <w:t>Health Affairs</w:t>
      </w:r>
      <w:r w:rsidRPr="00F7181B">
        <w:rPr>
          <w:rFonts w:ascii="Times New Roman" w:hAnsi="Times New Roman" w:cs="Times New Roman"/>
          <w:sz w:val="24"/>
          <w:szCs w:val="24"/>
        </w:rPr>
        <w:t xml:space="preserve"> (Millwood), 24(1), 138-150.</w:t>
      </w:r>
    </w:p>
    <w:p w:rsidR="00D17B33" w:rsidRPr="00F7181B" w:rsidRDefault="00D17B33" w:rsidP="003F3456">
      <w:pPr>
        <w:spacing w:before="100" w:beforeAutospacing="1" w:after="100" w:afterAutospacing="1" w:line="480" w:lineRule="auto"/>
        <w:ind w:left="567" w:hanging="567"/>
        <w:rPr>
          <w:rFonts w:ascii="Times New Roman" w:eastAsia="Times New Roman" w:hAnsi="Times New Roman" w:cs="Times New Roman"/>
          <w:sz w:val="24"/>
          <w:szCs w:val="24"/>
          <w:lang w:eastAsia="en-GB"/>
        </w:rPr>
      </w:pPr>
      <w:r w:rsidRPr="00F7181B">
        <w:rPr>
          <w:rFonts w:ascii="Times New Roman" w:eastAsia="Times New Roman" w:hAnsi="Times New Roman" w:cs="Times New Roman"/>
          <w:sz w:val="24"/>
          <w:szCs w:val="24"/>
          <w:lang w:eastAsia="en-GB"/>
        </w:rPr>
        <w:t xml:space="preserve">Stevens, K.R. (2009). </w:t>
      </w:r>
      <w:proofErr w:type="gramStart"/>
      <w:r w:rsidRPr="00F7181B">
        <w:rPr>
          <w:rFonts w:ascii="Times New Roman" w:eastAsia="Times New Roman" w:hAnsi="Times New Roman" w:cs="Times New Roman"/>
          <w:i/>
          <w:iCs/>
          <w:sz w:val="24"/>
          <w:szCs w:val="24"/>
          <w:lang w:eastAsia="en-GB"/>
        </w:rPr>
        <w:t xml:space="preserve">Essential </w:t>
      </w:r>
      <w:r w:rsidR="00AA0EC8" w:rsidRPr="00F7181B">
        <w:rPr>
          <w:rFonts w:ascii="Times New Roman" w:eastAsia="Times New Roman" w:hAnsi="Times New Roman" w:cs="Times New Roman"/>
          <w:i/>
          <w:iCs/>
          <w:sz w:val="24"/>
          <w:szCs w:val="24"/>
          <w:lang w:eastAsia="en-GB"/>
        </w:rPr>
        <w:t xml:space="preserve">Evidence-Based Practice Competencies </w:t>
      </w:r>
      <w:r w:rsidR="00AA0EC8">
        <w:rPr>
          <w:rFonts w:ascii="Times New Roman" w:eastAsia="Times New Roman" w:hAnsi="Times New Roman" w:cs="Times New Roman"/>
          <w:i/>
          <w:iCs/>
          <w:sz w:val="24"/>
          <w:szCs w:val="24"/>
          <w:lang w:eastAsia="en-GB"/>
        </w:rPr>
        <w:t>i</w:t>
      </w:r>
      <w:r w:rsidR="00AA0EC8" w:rsidRPr="00F7181B">
        <w:rPr>
          <w:rFonts w:ascii="Times New Roman" w:eastAsia="Times New Roman" w:hAnsi="Times New Roman" w:cs="Times New Roman"/>
          <w:i/>
          <w:iCs/>
          <w:sz w:val="24"/>
          <w:szCs w:val="24"/>
          <w:lang w:eastAsia="en-GB"/>
        </w:rPr>
        <w:t>n Nursing</w:t>
      </w:r>
      <w:r w:rsidRPr="00F7181B">
        <w:rPr>
          <w:rFonts w:ascii="Times New Roman" w:eastAsia="Times New Roman" w:hAnsi="Times New Roman" w:cs="Times New Roman"/>
          <w:i/>
          <w:iCs/>
          <w:sz w:val="24"/>
          <w:szCs w:val="24"/>
          <w:lang w:eastAsia="en-GB"/>
        </w:rPr>
        <w:t>.</w:t>
      </w:r>
      <w:proofErr w:type="gramEnd"/>
      <w:r w:rsidRPr="00F7181B">
        <w:rPr>
          <w:rFonts w:ascii="Times New Roman" w:eastAsia="Times New Roman" w:hAnsi="Times New Roman" w:cs="Times New Roman"/>
          <w:i/>
          <w:iCs/>
          <w:sz w:val="24"/>
          <w:szCs w:val="24"/>
          <w:lang w:eastAsia="en-GB"/>
        </w:rPr>
        <w:t xml:space="preserve"> </w:t>
      </w:r>
      <w:proofErr w:type="gramStart"/>
      <w:r w:rsidRPr="00F7181B">
        <w:rPr>
          <w:rFonts w:ascii="Times New Roman" w:eastAsia="Times New Roman" w:hAnsi="Times New Roman" w:cs="Times New Roman"/>
          <w:sz w:val="24"/>
          <w:szCs w:val="24"/>
          <w:lang w:eastAsia="en-GB"/>
        </w:rPr>
        <w:t>(2</w:t>
      </w:r>
      <w:r w:rsidRPr="00F7181B">
        <w:rPr>
          <w:rFonts w:ascii="Times New Roman" w:eastAsia="Times New Roman" w:hAnsi="Times New Roman" w:cs="Times New Roman"/>
          <w:sz w:val="24"/>
          <w:szCs w:val="24"/>
          <w:vertAlign w:val="superscript"/>
          <w:lang w:eastAsia="en-GB"/>
        </w:rPr>
        <w:t>nd</w:t>
      </w:r>
      <w:r w:rsidRPr="00F7181B">
        <w:rPr>
          <w:rFonts w:ascii="Times New Roman" w:eastAsia="Times New Roman" w:hAnsi="Times New Roman" w:cs="Times New Roman"/>
          <w:sz w:val="24"/>
          <w:szCs w:val="24"/>
          <w:lang w:eastAsia="en-GB"/>
        </w:rPr>
        <w:t xml:space="preserve"> Ed.)</w:t>
      </w:r>
      <w:proofErr w:type="gramEnd"/>
      <w:r w:rsidRPr="00F7181B">
        <w:rPr>
          <w:rFonts w:ascii="Times New Roman" w:eastAsia="Times New Roman" w:hAnsi="Times New Roman" w:cs="Times New Roman"/>
          <w:sz w:val="24"/>
          <w:szCs w:val="24"/>
          <w:lang w:eastAsia="en-GB"/>
        </w:rPr>
        <w:t xml:space="preserve"> San Antonio, TX: Academic Center for Evidence-Based Practice (ACE) of University of Texas Health Science Center San Antonio.</w:t>
      </w:r>
    </w:p>
    <w:p w:rsidR="00D17B33" w:rsidRPr="00F7181B" w:rsidRDefault="00D17B33" w:rsidP="003F3456">
      <w:pPr>
        <w:spacing w:before="100" w:beforeAutospacing="1" w:after="100" w:afterAutospacing="1" w:line="480" w:lineRule="auto"/>
        <w:ind w:left="567" w:hanging="567"/>
        <w:rPr>
          <w:rFonts w:ascii="Times New Roman" w:eastAsia="Times New Roman" w:hAnsi="Times New Roman" w:cs="Times New Roman"/>
          <w:sz w:val="24"/>
          <w:szCs w:val="24"/>
          <w:lang w:eastAsia="en-GB"/>
        </w:rPr>
      </w:pPr>
      <w:bookmarkStart w:id="1" w:name="Stevens12"/>
      <w:bookmarkEnd w:id="1"/>
      <w:r w:rsidRPr="00F7181B">
        <w:rPr>
          <w:rFonts w:ascii="Times New Roman" w:eastAsia="Times New Roman" w:hAnsi="Times New Roman" w:cs="Times New Roman"/>
          <w:sz w:val="24"/>
          <w:szCs w:val="24"/>
          <w:lang w:eastAsia="en-GB"/>
        </w:rPr>
        <w:t xml:space="preserve">Stevens, </w:t>
      </w:r>
      <w:r w:rsidR="00AA0EC8">
        <w:rPr>
          <w:rFonts w:ascii="Times New Roman" w:eastAsia="Times New Roman" w:hAnsi="Times New Roman" w:cs="Times New Roman"/>
          <w:sz w:val="24"/>
          <w:szCs w:val="24"/>
          <w:lang w:eastAsia="en-GB"/>
        </w:rPr>
        <w:t xml:space="preserve">K.R. (2012). </w:t>
      </w:r>
      <w:proofErr w:type="gramStart"/>
      <w:r w:rsidR="00AA0EC8">
        <w:rPr>
          <w:rFonts w:ascii="Times New Roman" w:eastAsia="Times New Roman" w:hAnsi="Times New Roman" w:cs="Times New Roman"/>
          <w:sz w:val="24"/>
          <w:szCs w:val="24"/>
          <w:lang w:eastAsia="en-GB"/>
        </w:rPr>
        <w:t>Delivering on the P</w:t>
      </w:r>
      <w:r w:rsidRPr="00F7181B">
        <w:rPr>
          <w:rFonts w:ascii="Times New Roman" w:eastAsia="Times New Roman" w:hAnsi="Times New Roman" w:cs="Times New Roman"/>
          <w:sz w:val="24"/>
          <w:szCs w:val="24"/>
          <w:lang w:eastAsia="en-GB"/>
        </w:rPr>
        <w:t>romise of EBP.</w:t>
      </w:r>
      <w:proofErr w:type="gramEnd"/>
      <w:r w:rsidRPr="00F7181B">
        <w:rPr>
          <w:rFonts w:ascii="Times New Roman" w:eastAsia="Times New Roman" w:hAnsi="Times New Roman" w:cs="Times New Roman"/>
          <w:sz w:val="24"/>
          <w:szCs w:val="24"/>
          <w:lang w:eastAsia="en-GB"/>
        </w:rPr>
        <w:t xml:space="preserve"> </w:t>
      </w:r>
      <w:proofErr w:type="gramStart"/>
      <w:r w:rsidRPr="00F7181B">
        <w:rPr>
          <w:rFonts w:ascii="Times New Roman" w:eastAsia="Times New Roman" w:hAnsi="Times New Roman" w:cs="Times New Roman"/>
          <w:i/>
          <w:iCs/>
          <w:sz w:val="24"/>
          <w:szCs w:val="24"/>
          <w:lang w:eastAsia="en-GB"/>
        </w:rPr>
        <w:t>Nursing Management, 3</w:t>
      </w:r>
      <w:r w:rsidRPr="00F7181B">
        <w:rPr>
          <w:rFonts w:ascii="Times New Roman" w:eastAsia="Times New Roman" w:hAnsi="Times New Roman" w:cs="Times New Roman"/>
          <w:sz w:val="24"/>
          <w:szCs w:val="24"/>
          <w:lang w:eastAsia="en-GB"/>
        </w:rPr>
        <w:t>(3).</w:t>
      </w:r>
      <w:proofErr w:type="gramEnd"/>
      <w:r w:rsidRPr="00F7181B">
        <w:rPr>
          <w:rFonts w:ascii="Times New Roman" w:eastAsia="Times New Roman" w:hAnsi="Times New Roman" w:cs="Times New Roman"/>
          <w:sz w:val="24"/>
          <w:szCs w:val="24"/>
          <w:lang w:eastAsia="en-GB"/>
        </w:rPr>
        <w:t xml:space="preserve"> Philadelphia: Lippincott, Williams &amp; Wilkins, Inc.</w:t>
      </w:r>
    </w:p>
    <w:p w:rsidR="00D17B33" w:rsidRPr="00F7181B" w:rsidRDefault="00D17B33" w:rsidP="003F3456">
      <w:pPr>
        <w:spacing w:before="100" w:beforeAutospacing="1" w:after="100" w:afterAutospacing="1" w:line="480" w:lineRule="auto"/>
        <w:rPr>
          <w:rFonts w:ascii="Times New Roman" w:eastAsia="Times New Roman" w:hAnsi="Times New Roman" w:cs="Times New Roman"/>
          <w:sz w:val="24"/>
          <w:szCs w:val="24"/>
          <w:lang w:eastAsia="en-GB"/>
        </w:rPr>
      </w:pPr>
    </w:p>
    <w:p w:rsidR="00D17B33" w:rsidRPr="00F7181B" w:rsidRDefault="00D17B33" w:rsidP="003F3456">
      <w:pPr>
        <w:spacing w:line="480" w:lineRule="auto"/>
        <w:rPr>
          <w:rFonts w:ascii="Times New Roman" w:hAnsi="Times New Roman" w:cs="Times New Roman"/>
          <w:sz w:val="24"/>
          <w:szCs w:val="24"/>
        </w:rPr>
      </w:pPr>
    </w:p>
    <w:sectPr w:rsidR="00D17B33" w:rsidRPr="00F718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D19"/>
    <w:rsid w:val="000E4971"/>
    <w:rsid w:val="001C376A"/>
    <w:rsid w:val="002E4B57"/>
    <w:rsid w:val="003F3456"/>
    <w:rsid w:val="004C34ED"/>
    <w:rsid w:val="006A4317"/>
    <w:rsid w:val="007D4D19"/>
    <w:rsid w:val="00800162"/>
    <w:rsid w:val="00893196"/>
    <w:rsid w:val="008F1BB9"/>
    <w:rsid w:val="00AA0EC8"/>
    <w:rsid w:val="00AA52C9"/>
    <w:rsid w:val="00B108D0"/>
    <w:rsid w:val="00BB3F1A"/>
    <w:rsid w:val="00BF7F72"/>
    <w:rsid w:val="00CF3140"/>
    <w:rsid w:val="00D17B33"/>
    <w:rsid w:val="00EC6EB5"/>
    <w:rsid w:val="00F643B9"/>
    <w:rsid w:val="00F718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17B33"/>
    <w:rPr>
      <w:i/>
      <w:iCs/>
    </w:rPr>
  </w:style>
  <w:style w:type="character" w:styleId="Hyperlink">
    <w:name w:val="Hyperlink"/>
    <w:basedOn w:val="DefaultParagraphFont"/>
    <w:uiPriority w:val="99"/>
    <w:semiHidden/>
    <w:unhideWhenUsed/>
    <w:rsid w:val="00D17B3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17B33"/>
    <w:rPr>
      <w:i/>
      <w:iCs/>
    </w:rPr>
  </w:style>
  <w:style w:type="character" w:styleId="Hyperlink">
    <w:name w:val="Hyperlink"/>
    <w:basedOn w:val="DefaultParagraphFont"/>
    <w:uiPriority w:val="99"/>
    <w:semiHidden/>
    <w:unhideWhenUsed/>
    <w:rsid w:val="00D17B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2019-03-03T09:51:00Z</dcterms:created>
  <dcterms:modified xsi:type="dcterms:W3CDTF">2019-03-03T13:49:00Z</dcterms:modified>
</cp:coreProperties>
</file>